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6F" w:rsidRPr="00D3386F" w:rsidRDefault="00D3386F" w:rsidP="00361D67">
      <w:pPr>
        <w:ind w:left="-360" w:right="180"/>
        <w:jc w:val="center"/>
        <w:rPr>
          <w:b/>
        </w:rPr>
      </w:pPr>
      <w:r w:rsidRPr="00D3386F">
        <w:rPr>
          <w:b/>
        </w:rPr>
        <w:t xml:space="preserve">ბოლნისის მუნიციპალიტეტის ბიუჯეტის ქვეპროგრამის „ინიციატივების </w:t>
      </w:r>
      <w:r w:rsidR="004D0D0A" w:rsidRPr="00D3386F">
        <w:rPr>
          <w:b/>
        </w:rPr>
        <w:t>თანადაფინანსება</w:t>
      </w:r>
      <w:r w:rsidR="004D0D0A">
        <w:rPr>
          <w:b/>
          <w:lang w:val="ka-GE"/>
        </w:rPr>
        <w:t xml:space="preserve"> “განხორციელების</w:t>
      </w:r>
      <w:r w:rsidRPr="00D3386F">
        <w:rPr>
          <w:b/>
        </w:rPr>
        <w:t xml:space="preserve"> წესის დამტკიცების შესახებ</w:t>
      </w:r>
    </w:p>
    <w:p w:rsidR="00E316DF" w:rsidRDefault="00E316DF" w:rsidP="00361D67">
      <w:pPr>
        <w:ind w:right="180"/>
        <w:jc w:val="both"/>
      </w:pPr>
    </w:p>
    <w:p w:rsidR="00D3386F" w:rsidRPr="0000289F" w:rsidRDefault="00D3386F" w:rsidP="00361D67">
      <w:pPr>
        <w:ind w:left="-270" w:right="180"/>
        <w:jc w:val="both"/>
        <w:rPr>
          <w:b/>
        </w:rPr>
      </w:pPr>
      <w:r w:rsidRPr="00D3386F">
        <w:rPr>
          <w:b/>
        </w:rPr>
        <w:t>მუხლი 1. ზოგადი დებულებანი</w:t>
      </w:r>
      <w:r w:rsidR="004E6201">
        <w:rPr>
          <w:b/>
          <w:lang w:val="ka-GE"/>
        </w:rPr>
        <w:t xml:space="preserve"> </w:t>
      </w:r>
    </w:p>
    <w:p w:rsidR="00D3386F" w:rsidRDefault="00D3386F" w:rsidP="00361D67">
      <w:pPr>
        <w:ind w:left="-270" w:right="180"/>
        <w:jc w:val="both"/>
      </w:pPr>
      <w:r>
        <w:t xml:space="preserve">1. ბოლნისის მუნიციპალიტეტის ბიუჯეტის ქვეპროგრამის „ინიციატივების თანადაფინანსება </w:t>
      </w:r>
      <w:r w:rsidR="0019312C">
        <w:t>“</w:t>
      </w:r>
      <w:r w:rsidR="0019312C">
        <w:rPr>
          <w:lang w:val="ka-GE"/>
        </w:rPr>
        <w:t>განხორციელების</w:t>
      </w:r>
      <w:r>
        <w:t xml:space="preserve"> წესი (შემდგომში – წესი) განსაზღვრავს </w:t>
      </w:r>
      <w:r w:rsidR="006F6035">
        <w:rPr>
          <w:lang w:val="ka-GE"/>
        </w:rPr>
        <w:t>ადგილობრი</w:t>
      </w:r>
      <w:r w:rsidR="004D0D0A">
        <w:rPr>
          <w:lang w:val="ka-GE"/>
        </w:rPr>
        <w:t xml:space="preserve">ვი და </w:t>
      </w:r>
      <w:r>
        <w:t xml:space="preserve">საერთაშორისო დაფინანსების (გრანტები) მოზიდვის შემთხვევაში ბოლნისის მუნიციპალიტეტში რეგისტრირებულ </w:t>
      </w:r>
      <w:r w:rsidR="00A709A9">
        <w:rPr>
          <w:lang w:val="ka-GE"/>
        </w:rPr>
        <w:t xml:space="preserve">სრულწლოვან </w:t>
      </w:r>
      <w:r w:rsidR="00A709A9">
        <w:t>მოქალაქე(ებ)</w:t>
      </w:r>
      <w:r w:rsidR="00A709A9">
        <w:rPr>
          <w:lang w:val="ka-GE"/>
        </w:rPr>
        <w:t>თა,</w:t>
      </w:r>
      <w:r w:rsidR="00A709A9">
        <w:t xml:space="preserve"> საინიციატივო </w:t>
      </w:r>
      <w:r w:rsidR="009F25B4">
        <w:t>ჯგუფისა ან</w:t>
      </w:r>
      <w:r>
        <w:t xml:space="preserve">/და </w:t>
      </w:r>
      <w:r w:rsidR="009A7A00">
        <w:rPr>
          <w:lang w:val="ka-GE"/>
        </w:rPr>
        <w:t>არასამთავრობო</w:t>
      </w:r>
      <w:r w:rsidR="009A7A00" w:rsidRPr="00430A43">
        <w:rPr>
          <w:color w:val="000000" w:themeColor="text1"/>
        </w:rPr>
        <w:t xml:space="preserve"> </w:t>
      </w:r>
      <w:r w:rsidR="002F48A4">
        <w:rPr>
          <w:color w:val="000000" w:themeColor="text1"/>
          <w:lang w:val="ka-GE"/>
        </w:rPr>
        <w:t>ორგანიზაციების</w:t>
      </w:r>
      <w:r w:rsidR="00A61B30">
        <w:rPr>
          <w:color w:val="000000" w:themeColor="text1"/>
        </w:rPr>
        <w:t>,</w:t>
      </w:r>
      <w:r w:rsidR="00A61B30">
        <w:rPr>
          <w:color w:val="000000" w:themeColor="text1"/>
          <w:lang w:val="ka-GE"/>
        </w:rPr>
        <w:t xml:space="preserve"> რომლებიც</w:t>
      </w:r>
      <w:r w:rsidR="00B30787">
        <w:rPr>
          <w:color w:val="000000" w:themeColor="text1"/>
          <w:lang w:val="ka-GE"/>
        </w:rPr>
        <w:t xml:space="preserve"> </w:t>
      </w:r>
      <w:r w:rsidR="00A61B30">
        <w:rPr>
          <w:color w:val="000000" w:themeColor="text1"/>
          <w:lang w:val="ka-GE"/>
        </w:rPr>
        <w:t xml:space="preserve">ბოლნისის მუნიციპალიტეტში ახორციელებს/ახორციელებენ პროექტ (ებ) ს </w:t>
      </w:r>
      <w:r w:rsidR="002F48A4">
        <w:rPr>
          <w:color w:val="000000" w:themeColor="text1"/>
          <w:lang w:val="ka-GE"/>
        </w:rPr>
        <w:t>თანა</w:t>
      </w:r>
      <w:r w:rsidR="00B30787">
        <w:rPr>
          <w:color w:val="000000" w:themeColor="text1"/>
          <w:lang w:val="ka-GE"/>
        </w:rPr>
        <w:t xml:space="preserve">დაფინანსების </w:t>
      </w:r>
      <w:r>
        <w:t>(არაუმეტეს 50%) პროცედურებს და პირობებს ბოლნისის მუნიციპალიტეტის ბიუჯეტით გათვალისწინებული შესაბამისი ქვეპროგრამის ფარგლებში.</w:t>
      </w:r>
      <w:r w:rsidR="0000289F">
        <w:t xml:space="preserve"> </w:t>
      </w:r>
    </w:p>
    <w:p w:rsidR="00D3386F" w:rsidRDefault="00D3386F" w:rsidP="00361D67">
      <w:pPr>
        <w:ind w:left="-270" w:right="180"/>
        <w:jc w:val="both"/>
      </w:pPr>
      <w:r>
        <w:t>2. ამ წესის შესაბამისად, ინიციატივების დაფინანსების მიზნით, ბოლნისის მუნიციპალიტეტის მერი ქმნის პროექტების განმხილველ სამუშაო ჯგუფს (შემდგომში – ჯგუფი). ჯგუფის საქმიანობის წესი განისაზღვრება ჯგუფის დებულებით, რომელსაც ამტკიცებს ბოლნისის მუნიციპალიტეტის მერი.</w:t>
      </w:r>
    </w:p>
    <w:p w:rsidR="00D3386F" w:rsidRDefault="00D3386F" w:rsidP="00361D67">
      <w:pPr>
        <w:ind w:left="-270" w:right="180"/>
        <w:jc w:val="both"/>
      </w:pPr>
      <w:r>
        <w:t>3. ქვეპროგრამის განმახორციელებელია ბოლნისის მუნიციპალიტეტის მერიის განათლების, კულტურისა და სპორტის სამსახური (შემდგომში – სამსახური).</w:t>
      </w:r>
    </w:p>
    <w:p w:rsidR="00D3386F" w:rsidRPr="00D3386F" w:rsidRDefault="00D3386F" w:rsidP="00361D67">
      <w:pPr>
        <w:ind w:left="-270" w:right="180"/>
        <w:jc w:val="both"/>
        <w:rPr>
          <w:b/>
        </w:rPr>
      </w:pPr>
      <w:r w:rsidRPr="00D3386F">
        <w:rPr>
          <w:b/>
        </w:rPr>
        <w:t>მუხლი 2. ტერმინთა განმარტება</w:t>
      </w:r>
    </w:p>
    <w:p w:rsidR="00D3386F" w:rsidRDefault="00D3386F" w:rsidP="00361D67">
      <w:pPr>
        <w:ind w:left="-270" w:right="180"/>
        <w:jc w:val="both"/>
      </w:pPr>
      <w:r>
        <w:t>წესში გამოყენებულ ტერმინებს აქვთ შემდეგი მნიშვნელობა:</w:t>
      </w:r>
    </w:p>
    <w:p w:rsidR="00D3386F" w:rsidRDefault="00D3386F" w:rsidP="00361D67">
      <w:pPr>
        <w:ind w:left="-270" w:right="180"/>
        <w:jc w:val="both"/>
      </w:pPr>
      <w:r>
        <w:t>ა</w:t>
      </w:r>
      <w:r w:rsidR="00A61B30">
        <w:t xml:space="preserve">) </w:t>
      </w:r>
      <w:r>
        <w:t>არასამთავრობო ორგანიზაცია – საქართველოს ტერიტორიაზე სამეწარმეო რეესტრში რეგისტრირებული არასამეწარმეო (არაკომერციული) იურიდიული პირი, (არ მოიცავს საქართველოში რეგიტრირებულ უცხოური საწარმოების ფილიალებს);</w:t>
      </w:r>
    </w:p>
    <w:p w:rsidR="00D3386F" w:rsidRDefault="007A0DEE" w:rsidP="00361D67">
      <w:pPr>
        <w:ind w:left="-270" w:right="180"/>
        <w:jc w:val="both"/>
      </w:pPr>
      <w:r>
        <w:t>ბ) თანადაფინანსება</w:t>
      </w:r>
      <w:r w:rsidR="00D3386F">
        <w:t xml:space="preserve"> – ბოლნისის მუნიციპალიტეტის ბიუჯეტიდან განხორციელებული ინიციატივების თანადაფინანსება (არაუმეტეს 50%);</w:t>
      </w:r>
    </w:p>
    <w:p w:rsidR="00D3386F" w:rsidRDefault="007A0DEE" w:rsidP="00361D67">
      <w:pPr>
        <w:ind w:left="-270" w:right="180"/>
        <w:jc w:val="both"/>
      </w:pPr>
      <w:r>
        <w:t>გ) ქვეპროგრამა</w:t>
      </w:r>
      <w:r w:rsidR="00D3386F">
        <w:t xml:space="preserve"> – ბოლნისის მუნიციპალიტეტის ბიუჯეტის „ინიციატივების </w:t>
      </w:r>
      <w:r w:rsidR="00A14891">
        <w:t>თანადაფინანსება “</w:t>
      </w:r>
      <w:r w:rsidR="00A14891">
        <w:rPr>
          <w:lang w:val="ka-GE"/>
        </w:rPr>
        <w:t>ქვეპროგრამა</w:t>
      </w:r>
      <w:r w:rsidR="00D3386F">
        <w:t xml:space="preserve"> </w:t>
      </w:r>
    </w:p>
    <w:p w:rsidR="00D3386F" w:rsidRDefault="00D3386F" w:rsidP="00361D67">
      <w:pPr>
        <w:ind w:left="-270" w:right="180"/>
        <w:jc w:val="both"/>
      </w:pPr>
      <w:r>
        <w:t>დ) დონორი – ადგილობრივი საერთაშორისო ორგანიზაცია, საელჩო, საერთაშორისო პროგრამა, ბიზნესი, ადგილობრივი ორგანიზაცია ან სახელმწიფო პროგრამით დაფინანსებული ორგანიზაცია</w:t>
      </w:r>
      <w:r w:rsidR="001E7623">
        <w:t>.</w:t>
      </w:r>
    </w:p>
    <w:p w:rsidR="00D3386F" w:rsidRPr="001E7623" w:rsidRDefault="00D3386F" w:rsidP="00361D67">
      <w:pPr>
        <w:ind w:left="-270" w:right="180"/>
        <w:jc w:val="both"/>
        <w:rPr>
          <w:b/>
        </w:rPr>
      </w:pPr>
      <w:r w:rsidRPr="001E7623">
        <w:rPr>
          <w:b/>
        </w:rPr>
        <w:t>მუხლი 3. ქვეპროგრამის მიზანი</w:t>
      </w:r>
    </w:p>
    <w:p w:rsidR="00D3386F" w:rsidRDefault="00D3386F" w:rsidP="00361D67">
      <w:pPr>
        <w:pStyle w:val="ListParagraph"/>
        <w:numPr>
          <w:ilvl w:val="0"/>
          <w:numId w:val="1"/>
        </w:numPr>
        <w:ind w:right="180"/>
        <w:jc w:val="both"/>
      </w:pPr>
      <w:r>
        <w:t xml:space="preserve">ქვეპროგრამის მიზანია ბოლნისის მუნიციპალიტეტში რეგისტრირებული </w:t>
      </w:r>
      <w:r w:rsidR="007F3BAF" w:rsidRPr="007F3BAF">
        <w:rPr>
          <w:lang w:val="ka-GE"/>
        </w:rPr>
        <w:t xml:space="preserve">სრულწლოვანი </w:t>
      </w:r>
      <w:r w:rsidR="007F3BAF">
        <w:t>მოქალაქეების</w:t>
      </w:r>
      <w:r w:rsidR="007F3BAF" w:rsidRPr="007F3BAF">
        <w:rPr>
          <w:lang w:val="ka-GE"/>
        </w:rPr>
        <w:t>, საინიციატივო ჯგუფების</w:t>
      </w:r>
      <w:r w:rsidR="007F3BAF">
        <w:t xml:space="preserve"> ან</w:t>
      </w:r>
      <w:r>
        <w:t>/</w:t>
      </w:r>
      <w:proofErr w:type="gramStart"/>
      <w:r>
        <w:t xml:space="preserve">და  </w:t>
      </w:r>
      <w:r w:rsidR="00A61B30">
        <w:rPr>
          <w:lang w:val="ka-GE"/>
        </w:rPr>
        <w:t>არასამთავრობო</w:t>
      </w:r>
      <w:proofErr w:type="gramEnd"/>
      <w:r w:rsidR="00A61B30" w:rsidRPr="00430A43">
        <w:rPr>
          <w:color w:val="000000" w:themeColor="text1"/>
        </w:rPr>
        <w:t xml:space="preserve"> </w:t>
      </w:r>
      <w:r w:rsidR="00A61B30">
        <w:rPr>
          <w:color w:val="000000" w:themeColor="text1"/>
          <w:lang w:val="ka-GE"/>
        </w:rPr>
        <w:t>ორგანიზაციების</w:t>
      </w:r>
      <w:r w:rsidR="00A61B30">
        <w:rPr>
          <w:color w:val="000000" w:themeColor="text1"/>
        </w:rPr>
        <w:t>,</w:t>
      </w:r>
      <w:r w:rsidR="00A61B30">
        <w:rPr>
          <w:color w:val="000000" w:themeColor="text1"/>
          <w:lang w:val="ka-GE"/>
        </w:rPr>
        <w:t xml:space="preserve"> რომლებიც ბოლნისის მუნიციპალიტეტში ახორციელებს/ახორციელებენ პროექტ (ებ) ს </w:t>
      </w:r>
      <w:r>
        <w:t>გააქტიურება, მათი ინიციატივების მხარდაჭერა და მუნიციპალიტეტის განვითარებისთვის მნიშვნელოვანი პროექტების თანადაფინანსება.</w:t>
      </w:r>
      <w:r w:rsidR="002142E6">
        <w:t xml:space="preserve"> </w:t>
      </w:r>
    </w:p>
    <w:p w:rsidR="007F3BAF" w:rsidRDefault="007F3BAF" w:rsidP="00361D67">
      <w:pPr>
        <w:pStyle w:val="ListParagraph"/>
        <w:numPr>
          <w:ilvl w:val="0"/>
          <w:numId w:val="1"/>
        </w:numPr>
        <w:ind w:right="180"/>
        <w:jc w:val="both"/>
      </w:pPr>
      <w:r>
        <w:rPr>
          <w:lang w:val="ka-GE"/>
        </w:rPr>
        <w:lastRenderedPageBreak/>
        <w:t xml:space="preserve">„ინიციატივების თანადაფინანსების“ პროექტის </w:t>
      </w:r>
      <w:r w:rsidR="00105B03">
        <w:rPr>
          <w:lang w:val="ka-GE"/>
        </w:rPr>
        <w:t>ბენეფი</w:t>
      </w:r>
      <w:r>
        <w:rPr>
          <w:lang w:val="ka-GE"/>
        </w:rPr>
        <w:t xml:space="preserve">ციარები </w:t>
      </w:r>
      <w:r w:rsidR="00A333B6">
        <w:rPr>
          <w:lang w:val="ka-GE"/>
        </w:rPr>
        <w:t xml:space="preserve">არიან </w:t>
      </w:r>
      <w:r w:rsidR="00105B03">
        <w:rPr>
          <w:lang w:val="ka-GE"/>
        </w:rPr>
        <w:t xml:space="preserve">ბოლნისის მუნიციპალიტეტში მცხოვრები </w:t>
      </w:r>
      <w:r>
        <w:rPr>
          <w:lang w:val="ka-GE"/>
        </w:rPr>
        <w:t xml:space="preserve"> ახალგაზრდები (18-30 წლამდე)</w:t>
      </w:r>
    </w:p>
    <w:p w:rsidR="00D3386F" w:rsidRDefault="00D3386F" w:rsidP="00361D67">
      <w:pPr>
        <w:ind w:left="-270" w:right="180"/>
        <w:jc w:val="both"/>
      </w:pPr>
    </w:p>
    <w:p w:rsidR="00D3386F" w:rsidRPr="001E7623" w:rsidRDefault="00D3386F" w:rsidP="00361D67">
      <w:pPr>
        <w:ind w:left="-270" w:right="180"/>
        <w:jc w:val="both"/>
        <w:rPr>
          <w:b/>
        </w:rPr>
      </w:pPr>
      <w:r w:rsidRPr="001E7623">
        <w:rPr>
          <w:b/>
        </w:rPr>
        <w:t>მუხლი 4. თანადაფინანსების მიმღები სუბიექტები</w:t>
      </w:r>
      <w:r w:rsidR="00EB1873">
        <w:rPr>
          <w:b/>
        </w:rPr>
        <w:t xml:space="preserve"> </w:t>
      </w:r>
    </w:p>
    <w:p w:rsidR="00D3386F" w:rsidRDefault="00D3386F" w:rsidP="00361D67">
      <w:pPr>
        <w:ind w:left="-270" w:right="180"/>
        <w:jc w:val="both"/>
      </w:pPr>
      <w:r>
        <w:t>1. ამ წესის შესაბამისად თანადაფინანსების მიმღები სუბიექტები არიან</w:t>
      </w:r>
      <w:r w:rsidR="001E7623">
        <w:t>:</w:t>
      </w:r>
    </w:p>
    <w:p w:rsidR="00D3386F" w:rsidRDefault="00D3386F" w:rsidP="00361D67">
      <w:pPr>
        <w:ind w:left="-270" w:right="180"/>
        <w:jc w:val="both"/>
      </w:pPr>
      <w:r>
        <w:t xml:space="preserve">ა) ბოლნისის მუნიციპალიტეტში რეგისტრირებული საქართველოს </w:t>
      </w:r>
      <w:r w:rsidR="00622DBD">
        <w:rPr>
          <w:lang w:val="ka-GE"/>
        </w:rPr>
        <w:t xml:space="preserve">სრულწლოვანი </w:t>
      </w:r>
      <w:r>
        <w:t>მოქალაქე(ებ)ი</w:t>
      </w:r>
      <w:r w:rsidR="00A709A9">
        <w:rPr>
          <w:lang w:val="ka-GE"/>
        </w:rPr>
        <w:t>,</w:t>
      </w:r>
      <w:r w:rsidR="00622DBD">
        <w:t xml:space="preserve"> </w:t>
      </w:r>
      <w:r w:rsidR="00622DBD">
        <w:rPr>
          <w:lang w:val="ka-GE"/>
        </w:rPr>
        <w:t xml:space="preserve">საინიციატივო </w:t>
      </w:r>
      <w:r w:rsidR="00A709A9">
        <w:rPr>
          <w:lang w:val="ka-GE"/>
        </w:rPr>
        <w:t xml:space="preserve">ჯგუფი </w:t>
      </w:r>
      <w:r w:rsidR="00A709A9">
        <w:t>ან</w:t>
      </w:r>
      <w:r w:rsidR="00622DBD">
        <w:t>/</w:t>
      </w:r>
      <w:r w:rsidR="00E467DE">
        <w:t>და</w:t>
      </w:r>
      <w:r w:rsidR="00E467DE">
        <w:rPr>
          <w:lang w:val="ka-GE"/>
        </w:rPr>
        <w:t xml:space="preserve"> არასამთავრობო</w:t>
      </w:r>
      <w:r w:rsidR="00622DBD" w:rsidRPr="00430A43">
        <w:rPr>
          <w:color w:val="000000" w:themeColor="text1"/>
        </w:rPr>
        <w:t xml:space="preserve"> ორგანიზაცი</w:t>
      </w:r>
      <w:r w:rsidR="00622DBD" w:rsidRPr="00430A43">
        <w:rPr>
          <w:color w:val="000000" w:themeColor="text1"/>
          <w:lang w:val="ka-GE"/>
        </w:rPr>
        <w:t>ა</w:t>
      </w:r>
      <w:r w:rsidR="00622DBD" w:rsidRPr="00430A43">
        <w:rPr>
          <w:color w:val="000000" w:themeColor="text1"/>
        </w:rPr>
        <w:t xml:space="preserve">, </w:t>
      </w:r>
      <w:r w:rsidR="00E35407" w:rsidRPr="00430A43">
        <w:rPr>
          <w:color w:val="000000" w:themeColor="text1"/>
          <w:lang w:val="ka-GE"/>
        </w:rPr>
        <w:t>რომელიც ბოლნისის მუნიციპალიტეტში ახორციელებს პროექტს,</w:t>
      </w:r>
      <w:r w:rsidR="00E35407">
        <w:rPr>
          <w:lang w:val="ka-GE"/>
        </w:rPr>
        <w:t xml:space="preserve"> </w:t>
      </w:r>
      <w:r>
        <w:t>რომელმაც მოიპოვა პროგრამით გათვალისწინებული პროექტების მიზნის შესაბამისი დაფინანსება „</w:t>
      </w:r>
      <w:r w:rsidR="001E7623">
        <w:t xml:space="preserve">დონორის </w:t>
      </w:r>
      <w:r w:rsidR="00E467DE">
        <w:t>“</w:t>
      </w:r>
      <w:r w:rsidR="00E467DE">
        <w:rPr>
          <w:lang w:val="ka-GE"/>
        </w:rPr>
        <w:t>მიერ</w:t>
      </w:r>
      <w:r w:rsidR="001E7623">
        <w:t>;</w:t>
      </w:r>
    </w:p>
    <w:p w:rsidR="00D3386F" w:rsidRDefault="00D3386F" w:rsidP="00361D67">
      <w:pPr>
        <w:ind w:left="-270" w:right="180"/>
        <w:jc w:val="both"/>
      </w:pPr>
      <w:r>
        <w:t>2. თანადაფინანსების</w:t>
      </w:r>
      <w:r>
        <w:tab/>
        <w:t>მოთხოვნით</w:t>
      </w:r>
      <w:r>
        <w:tab/>
        <w:t>წარმოდგენილი</w:t>
      </w:r>
      <w:r>
        <w:tab/>
        <w:t>პროექტი</w:t>
      </w:r>
      <w:r>
        <w:tab/>
        <w:t>უნდა</w:t>
      </w:r>
      <w:r>
        <w:tab/>
        <w:t>იყოს</w:t>
      </w:r>
      <w:r>
        <w:tab/>
        <w:t>„</w:t>
      </w:r>
      <w:r w:rsidR="001E7623">
        <w:t>დონორის “</w:t>
      </w:r>
      <w:r>
        <w:t>მიერ დაფინანსებული და მოიცავდეს ჩამოთვლილთაგან ერთ-ერთ მიმართულებას</w:t>
      </w:r>
      <w:r w:rsidR="001E7623">
        <w:t>:</w:t>
      </w:r>
    </w:p>
    <w:p w:rsidR="00D3386F" w:rsidRDefault="00D3386F" w:rsidP="00361D67">
      <w:pPr>
        <w:ind w:left="-270" w:right="180"/>
        <w:jc w:val="both"/>
      </w:pPr>
      <w:r>
        <w:t xml:space="preserve">ა) ერთჯერადი ან მრავალჯერადი ღონისძიების ორგანიზება; </w:t>
      </w:r>
    </w:p>
    <w:p w:rsidR="00D3386F" w:rsidRDefault="00D3386F" w:rsidP="00361D67">
      <w:pPr>
        <w:ind w:left="-270" w:right="180"/>
        <w:jc w:val="both"/>
      </w:pPr>
      <w:r>
        <w:t>ბ) არაფორმალური განათლება (ტრენინგი/სემინარი);</w:t>
      </w:r>
    </w:p>
    <w:p w:rsidR="00D3386F" w:rsidRDefault="00D3386F" w:rsidP="00361D67">
      <w:pPr>
        <w:ind w:left="-270" w:right="180"/>
        <w:jc w:val="both"/>
      </w:pPr>
      <w:r>
        <w:t xml:space="preserve">გ) საერთაშორისო და ადგილობრივი გაცვლითი პროგრამების ორგანიზება და მათში მონაწილეობა; </w:t>
      </w:r>
    </w:p>
    <w:p w:rsidR="00D3386F" w:rsidRDefault="00D3386F" w:rsidP="00361D67">
      <w:pPr>
        <w:ind w:left="-270" w:right="180"/>
        <w:jc w:val="both"/>
      </w:pPr>
      <w:r>
        <w:t>დ) მეწარმეობის მხარდაჭერა;</w:t>
      </w:r>
    </w:p>
    <w:p w:rsidR="00D3386F" w:rsidRDefault="00D3386F" w:rsidP="00361D67">
      <w:pPr>
        <w:ind w:left="-270" w:right="180"/>
        <w:jc w:val="both"/>
      </w:pPr>
      <w:r>
        <w:t>ე) ინოვაციური იდეის მხარდაჭერა</w:t>
      </w:r>
      <w:r w:rsidR="001E7623">
        <w:t>;</w:t>
      </w:r>
    </w:p>
    <w:p w:rsidR="00D3386F" w:rsidRDefault="00D3386F" w:rsidP="00361D67">
      <w:pPr>
        <w:ind w:left="-270" w:right="180"/>
        <w:jc w:val="both"/>
      </w:pPr>
      <w:r>
        <w:t>ვ) სოციალურ სფეროში განხორციელებული აქტივობა</w:t>
      </w:r>
      <w:r w:rsidR="001E7623">
        <w:t>;</w:t>
      </w:r>
    </w:p>
    <w:p w:rsidR="00D3386F" w:rsidRDefault="00D3386F" w:rsidP="00361D67">
      <w:pPr>
        <w:ind w:left="-270" w:right="180"/>
        <w:jc w:val="both"/>
      </w:pPr>
      <w:r>
        <w:t xml:space="preserve">ზ) </w:t>
      </w:r>
      <w:r w:rsidR="00E070DA">
        <w:t>ინ</w:t>
      </w:r>
      <w:r>
        <w:t>ტეგრაციის ხელშეწყობა</w:t>
      </w:r>
      <w:r w:rsidR="001E7623">
        <w:t>;</w:t>
      </w:r>
    </w:p>
    <w:p w:rsidR="00D3386F" w:rsidRDefault="00D3386F" w:rsidP="00361D67">
      <w:pPr>
        <w:ind w:left="-270" w:right="180"/>
        <w:jc w:val="both"/>
      </w:pPr>
      <w:r>
        <w:t>თ) გენდერული საკითხები</w:t>
      </w:r>
      <w:r w:rsidR="001E7623">
        <w:t>.</w:t>
      </w:r>
    </w:p>
    <w:p w:rsidR="00D3386F" w:rsidRDefault="00D3386F" w:rsidP="00361D67">
      <w:pPr>
        <w:ind w:left="-270" w:right="180"/>
        <w:jc w:val="both"/>
      </w:pPr>
      <w:r>
        <w:t>ი) გარემოს დაცვა</w:t>
      </w:r>
    </w:p>
    <w:p w:rsidR="00D3386F" w:rsidRDefault="00D3386F" w:rsidP="00361D67">
      <w:pPr>
        <w:ind w:left="-270" w:right="180"/>
        <w:jc w:val="both"/>
      </w:pPr>
      <w:r>
        <w:t>3. გამონაკლისი ამ მუხლის 1-ლი პუნქტის „</w:t>
      </w:r>
      <w:r w:rsidR="001E7623">
        <w:t>ა “ქვეპუნქტით</w:t>
      </w:r>
      <w:r>
        <w:t xml:space="preserve"> გათვალისწინებულ საცხოვრებელი ადგილის რეგისტრაციასთან დაკავშირებით ვრცელდება იძულებით გადაადგილებული პირის სტატუსის მქონე პირებზე, რომელთაც დევნილის სტატუსის დამადასტურებელი დოკუმენტის მიხედვით, რეგისტრირებულ მისამართად უფიქსირდებათ – ბოლნისის მუნიციპალიტეტი</w:t>
      </w:r>
      <w:r w:rsidR="001E7623">
        <w:t>.</w:t>
      </w:r>
    </w:p>
    <w:p w:rsidR="00D3386F" w:rsidRPr="001E7623" w:rsidRDefault="00D3386F" w:rsidP="00361D67">
      <w:pPr>
        <w:ind w:left="-270" w:right="180"/>
        <w:jc w:val="both"/>
        <w:rPr>
          <w:b/>
        </w:rPr>
      </w:pPr>
      <w:r w:rsidRPr="001E7623">
        <w:rPr>
          <w:b/>
        </w:rPr>
        <w:t>მუხლი 5. საპროექტო განცხადების წარდგენა</w:t>
      </w:r>
    </w:p>
    <w:p w:rsidR="00D3386F" w:rsidRPr="001E7623" w:rsidRDefault="00D3386F" w:rsidP="00361D67">
      <w:pPr>
        <w:ind w:left="-270" w:right="180"/>
        <w:jc w:val="both"/>
      </w:pPr>
      <w:r>
        <w:t>1. დაფინანსების მისაღებად დაინტერესებულმა სუბიექტმა წერილობითი განცხადებით უნდა მიმართოს ბოლნისის მუნიციპალიტეტის მერიას, რომელსაც თან უნდა ერთოდეს სრულყოფილად შევსებული საპროექტო განაცხადი, რომლის ფორმას ამტკიცებს ბოლნისის მუნიციპალიტეტის</w:t>
      </w:r>
      <w:r>
        <w:tab/>
        <w:t>მერი</w:t>
      </w:r>
      <w:r w:rsidR="001E7623">
        <w:t xml:space="preserve">. </w:t>
      </w:r>
      <w:r>
        <w:t>საპროექტო განაცხადს,</w:t>
      </w:r>
      <w:r>
        <w:tab/>
      </w:r>
      <w:r w:rsidR="001E7623">
        <w:t xml:space="preserve">აგრეთვე უნდა ერთოდეს </w:t>
      </w:r>
      <w:r>
        <w:t>შემდეგი</w:t>
      </w:r>
      <w:r>
        <w:tab/>
        <w:t>სახის დოკუმენტაცია</w:t>
      </w:r>
      <w:r w:rsidR="001E7623">
        <w:t>:</w:t>
      </w:r>
    </w:p>
    <w:p w:rsidR="00D3386F" w:rsidRDefault="00D3386F" w:rsidP="00361D67">
      <w:pPr>
        <w:ind w:left="-270" w:right="180"/>
        <w:jc w:val="both"/>
      </w:pPr>
      <w:r>
        <w:t>ა) ბოლნისის მუნიციპალიტეტში რეგისტრირებული</w:t>
      </w:r>
      <w:r w:rsidR="00A333B6">
        <w:t xml:space="preserve"> სრულწლოვანი </w:t>
      </w:r>
      <w:r>
        <w:t xml:space="preserve">მოქალაქის მომართვის შემთხვევაში: </w:t>
      </w:r>
    </w:p>
    <w:p w:rsidR="00D3386F" w:rsidRDefault="00D3386F" w:rsidP="00361D67">
      <w:pPr>
        <w:ind w:left="-270" w:right="180"/>
        <w:jc w:val="both"/>
      </w:pPr>
      <w:r>
        <w:lastRenderedPageBreak/>
        <w:t>ა.ა) განმცხადებლის პირადობის მოწმობის ასლი;</w:t>
      </w:r>
    </w:p>
    <w:p w:rsidR="00D3386F" w:rsidRDefault="00D3386F" w:rsidP="00361D67">
      <w:pPr>
        <w:ind w:left="-270" w:right="180"/>
        <w:jc w:val="both"/>
      </w:pPr>
      <w:r>
        <w:t xml:space="preserve">ა.ბ) დაფინანსების მოპოვების დამადასტურებელი ფინანსური დოკუმენტაცია;  </w:t>
      </w:r>
    </w:p>
    <w:p w:rsidR="00D3386F" w:rsidRDefault="00D3386F" w:rsidP="00361D67">
      <w:pPr>
        <w:ind w:left="-270" w:right="180"/>
        <w:jc w:val="both"/>
      </w:pPr>
      <w:r>
        <w:t>ბ) ორგანიზაციის მომართვის შემთხვევაში:</w:t>
      </w:r>
    </w:p>
    <w:p w:rsidR="00D3386F" w:rsidRDefault="00D3386F" w:rsidP="00361D67">
      <w:pPr>
        <w:ind w:left="-270" w:right="180"/>
        <w:jc w:val="both"/>
      </w:pPr>
      <w:r>
        <w:t>ბ.ა) ორგანიზაციის წარმომადგენლის წარმომადგენლობის დამადასტურებელი დოკუმენტი (გაცემული ორგანიზაციის მიერ) და პირადობის მოწმობის ასლი</w:t>
      </w:r>
      <w:r w:rsidR="001E7623">
        <w:t>;</w:t>
      </w:r>
    </w:p>
    <w:p w:rsidR="00D3386F" w:rsidRDefault="00D3386F" w:rsidP="00361D67">
      <w:pPr>
        <w:ind w:left="-270" w:right="180"/>
        <w:jc w:val="both"/>
      </w:pPr>
      <w:r>
        <w:t>ბ.ბ) პროექტის დაფინანსების მოპოვების დამადასტურებელი დოკუმენტაცია</w:t>
      </w:r>
      <w:r w:rsidR="001E7623">
        <w:t>.</w:t>
      </w:r>
    </w:p>
    <w:p w:rsidR="00D3386F" w:rsidRDefault="00D3386F" w:rsidP="00361D67">
      <w:pPr>
        <w:ind w:left="-270" w:right="180"/>
        <w:jc w:val="both"/>
      </w:pPr>
      <w:r>
        <w:t>2. სამსახური ამოწმებს საპროექტო განაცხადის დადგენილ ფორმასთან და ამ წესთან შესაბამისობას. თუ დაინტერესებული სუბიექტის მიერ წარმოდგენილი საპროექტო განაცხადი არ შეესაბამება დადგენილ მოთხოვნებს ან/და არ არის წარდგენილი სამსახურის მიერ განსაზღვრული დოკუმენტაცია, სამსახური დაინტერესებულ სუბიექტს ხარვეზის გამოსასწორებლად განუსაზღვრავს არანაკლებ 5 (ხუთი) კალენდარულ დღეს</w:t>
      </w:r>
      <w:r w:rsidR="001E7623">
        <w:t>.</w:t>
      </w:r>
    </w:p>
    <w:p w:rsidR="00D3386F" w:rsidRDefault="00D3386F" w:rsidP="00361D67">
      <w:pPr>
        <w:ind w:left="-270" w:right="180"/>
        <w:jc w:val="both"/>
      </w:pPr>
      <w:r>
        <w:t>3. სამსახურის მიერ განსაზღვრულ ვადაში ხარვეზის გამოუსწორებლობის შემთხვევაში საპროექტო განაცხადი არ განიხილება</w:t>
      </w:r>
      <w:r w:rsidR="001E7623">
        <w:t>.</w:t>
      </w:r>
    </w:p>
    <w:p w:rsidR="00D3386F" w:rsidRDefault="00D3386F" w:rsidP="00361D67">
      <w:pPr>
        <w:ind w:left="-270" w:right="180"/>
        <w:jc w:val="both"/>
      </w:pPr>
      <w:r>
        <w:t>4. საპროექტო განაცხადი ჯგუფს არ ეგზავნება განსახილველად და განმცხადებელს წერილობით ეცნობება დასაბუთებული უარყოფითი პასუხი, თუ განაცხადი არ აკმაყოფილებს ამ წესით განსაზღვრულ მოთხოვნებს</w:t>
      </w:r>
      <w:r w:rsidR="001E7623">
        <w:t>.</w:t>
      </w:r>
    </w:p>
    <w:p w:rsidR="00D3386F" w:rsidRPr="001E7623" w:rsidRDefault="00D3386F" w:rsidP="00361D67">
      <w:pPr>
        <w:ind w:left="-270" w:right="180"/>
        <w:jc w:val="both"/>
        <w:rPr>
          <w:b/>
        </w:rPr>
      </w:pPr>
      <w:r w:rsidRPr="001E7623">
        <w:rPr>
          <w:b/>
        </w:rPr>
        <w:t>მუხლი 6. საპროექტო განაცხადის განხილვა და თანადაფინანსება</w:t>
      </w:r>
    </w:p>
    <w:p w:rsidR="00D3386F" w:rsidRDefault="00D3386F" w:rsidP="00361D67">
      <w:pPr>
        <w:ind w:left="-270" w:right="180"/>
        <w:jc w:val="both"/>
      </w:pPr>
      <w:r>
        <w:t>1. თუ წარდგენილი საპროექტო განაცხადი აკმაყოფილებს ამ წესითა და მოქმედი კანონმდებლობით დადგენილ მოთხოვნებს, სამსახური საპროექტო განაცხადს განსახილველად უგზავნის ჯგუფს</w:t>
      </w:r>
      <w:r w:rsidR="001E7623">
        <w:t>.</w:t>
      </w:r>
    </w:p>
    <w:p w:rsidR="00D3386F" w:rsidRDefault="00D3386F" w:rsidP="00361D67">
      <w:pPr>
        <w:ind w:left="-270" w:right="180"/>
        <w:jc w:val="both"/>
      </w:pPr>
      <w:r>
        <w:t>2. ბოლნისის მუნიციპალიტეტის ბიუჯეტით გ</w:t>
      </w:r>
      <w:bookmarkStart w:id="0" w:name="_GoBack"/>
      <w:bookmarkEnd w:id="0"/>
      <w:r>
        <w:t xml:space="preserve">ათვალისწინებული ქვეპროგრამის „ინიციატივების </w:t>
      </w:r>
      <w:r w:rsidR="001E7623">
        <w:t>თანადაფინანსება “ფარგლებში</w:t>
      </w:r>
      <w:r>
        <w:t xml:space="preserve"> გათვალისწინებულია ინიციატივების თანადაფინანსება პროექტის ღირებულების არაუმეტეს 50%-ის ოდენობით</w:t>
      </w:r>
      <w:r w:rsidR="001E7623">
        <w:t>.</w:t>
      </w:r>
    </w:p>
    <w:p w:rsidR="00D3386F" w:rsidRDefault="00D3386F" w:rsidP="00361D67">
      <w:pPr>
        <w:ind w:left="-270" w:right="180"/>
        <w:jc w:val="both"/>
      </w:pPr>
      <w:r>
        <w:t>3. საპროექტო განაცხადის განხილვისას და დაფინანსების ოდენობის განსაზღვრისას, მხედველობაში მიიღება</w:t>
      </w:r>
      <w:r>
        <w:tab/>
        <w:t>საპროექტო</w:t>
      </w:r>
      <w:r>
        <w:tab/>
        <w:t>განაცხადის</w:t>
      </w:r>
      <w:r>
        <w:tab/>
        <w:t>შესაბამისობა</w:t>
      </w:r>
      <w:r>
        <w:tab/>
        <w:t>ამ</w:t>
      </w:r>
      <w:r>
        <w:tab/>
        <w:t>წესით</w:t>
      </w:r>
      <w:r>
        <w:tab/>
        <w:t>დადგენილ მიმართულებებთან/პრიორიტეტებთან, მისი განხორციელების საერთო მიზანშეწონილობა ბოლნისის მუნიციპალიტეტისთვის, პროექტის დასაბუთებულობა და ინტელექტუალური ღირებულება, აგრეთვე განმცხადებლის გამოცდილება და უნარი განახორციელოს წარდგენილი პროექტი</w:t>
      </w:r>
      <w:r w:rsidR="001E7623">
        <w:t>.</w:t>
      </w:r>
    </w:p>
    <w:p w:rsidR="00D3386F" w:rsidRDefault="00D3386F" w:rsidP="00361D67">
      <w:pPr>
        <w:ind w:left="-270" w:right="180"/>
        <w:jc w:val="both"/>
      </w:pPr>
      <w:r>
        <w:t>4. შენიშვნების არსებობის შემთხვევაში, ჯგუფი უფლებამოსილია განმცხადებელს მოსთხოვოს შესწორებული საპროექტო განაცხადის წარდგენა ჯგუფის მიერ განსაზღვრულ გონივრულ ვადაში</w:t>
      </w:r>
      <w:r w:rsidR="001E7623">
        <w:t>.</w:t>
      </w:r>
    </w:p>
    <w:p w:rsidR="00D3386F" w:rsidRDefault="00D3386F" w:rsidP="00361D67">
      <w:pPr>
        <w:ind w:left="-270" w:right="180"/>
        <w:jc w:val="both"/>
      </w:pPr>
      <w:r>
        <w:t>5. ჯგუფის მიერ საპროექტო განაცხადის დადებითი შეფასების შემთხვევაში, ჯგუფი საპროექტო განაცხადის დაფინანსების (თანხის ოდენობის მითითებით) შესახებ რეკომენდაციით მიმართავს ბოლნისის მუნიციპალიტეტის მერს</w:t>
      </w:r>
      <w:r w:rsidR="001E7623">
        <w:t>.</w:t>
      </w:r>
    </w:p>
    <w:p w:rsidR="00D3386F" w:rsidRDefault="00D3386F" w:rsidP="00361D67">
      <w:pPr>
        <w:ind w:left="-270" w:right="180"/>
        <w:jc w:val="both"/>
      </w:pPr>
      <w:r>
        <w:t>6. მიღებული დასაბუთებული გადაწყვეტილება წერილობით ეცნობება განმცხადებელს</w:t>
      </w:r>
      <w:r w:rsidR="001E7623">
        <w:t>.</w:t>
      </w:r>
    </w:p>
    <w:p w:rsidR="00D3386F" w:rsidRDefault="00D3386F" w:rsidP="00D35D44">
      <w:pPr>
        <w:ind w:left="-270" w:right="180"/>
        <w:jc w:val="both"/>
      </w:pPr>
      <w:r>
        <w:lastRenderedPageBreak/>
        <w:t>7. ერთი და იმავე განმცხადებლის მიერ წარმოდგენილი პროექტი შესაძლებელია დაფინანსდეს კალენდარული წლის განმავლობაში არაუმეტეს 2-ჯერ.</w:t>
      </w:r>
    </w:p>
    <w:p w:rsidR="00D3386F" w:rsidRDefault="00D3386F" w:rsidP="00361D67">
      <w:pPr>
        <w:ind w:left="-270" w:right="180"/>
        <w:jc w:val="both"/>
      </w:pPr>
      <w:r>
        <w:t>8. ჯგუფი უფლებამოსილია კონკრეტული პროექტის დაფინანსების განხილვისას დაადგინოს მისი მონიტორინგის შესაბამისი მექანიზმი</w:t>
      </w:r>
      <w:r w:rsidR="001E7623">
        <w:t>.</w:t>
      </w:r>
    </w:p>
    <w:p w:rsidR="00D3386F" w:rsidRDefault="00D3386F" w:rsidP="00361D67">
      <w:pPr>
        <w:ind w:left="-270" w:right="180"/>
        <w:jc w:val="both"/>
      </w:pPr>
      <w:r>
        <w:t>9. ჯგუფის მიერ დადებითი გადაწყვეტილების მიღების შემთხვევაში ბოლნისის მუნიციპალიტეტის მერი გამოსცემს ინდივიდუალურ ადმინისტრაციულ-სამართლებრივ აქტს პროექტის დაფინანსების შესახებ (პროგრამიდან თანხის გამოყოფა</w:t>
      </w:r>
      <w:r w:rsidR="001E7623">
        <w:t>)</w:t>
      </w:r>
    </w:p>
    <w:p w:rsidR="00D3386F" w:rsidRPr="001E7623" w:rsidRDefault="00D3386F" w:rsidP="00361D67">
      <w:pPr>
        <w:ind w:left="-270" w:right="180"/>
        <w:jc w:val="both"/>
        <w:rPr>
          <w:b/>
        </w:rPr>
      </w:pPr>
      <w:r w:rsidRPr="001E7623">
        <w:rPr>
          <w:b/>
        </w:rPr>
        <w:t>მუხლი 7. დაფინანსებისათვის თანხის გაცემა</w:t>
      </w:r>
    </w:p>
    <w:p w:rsidR="00D3386F" w:rsidRDefault="00D3386F" w:rsidP="00361D67">
      <w:pPr>
        <w:ind w:left="-270" w:right="180"/>
        <w:jc w:val="both"/>
      </w:pPr>
      <w:r>
        <w:t xml:space="preserve">ბოლნისის მუნიციპალიტეტის მერიის საფინანსო-საბიუჯეტო სამსახური ბოლნისის მუნიციპალიტეტის ბიუჯეტით გათვალისწინებული ქვეპროგრამის „ინიციატივების </w:t>
      </w:r>
      <w:r w:rsidR="001E7623">
        <w:t>თანადაფინანსება “გამოყოფილი</w:t>
      </w:r>
      <w:r>
        <w:t xml:space="preserve"> ასიგნებების ფარგლებში უზრუნველყოფს შესაბამისი პროექტის დაფინანსებისათვის თანხის გაცემას</w:t>
      </w:r>
      <w:r w:rsidR="001E7623">
        <w:t>.</w:t>
      </w:r>
    </w:p>
    <w:p w:rsidR="00D3386F" w:rsidRPr="001E7623" w:rsidRDefault="00D3386F" w:rsidP="00361D67">
      <w:pPr>
        <w:ind w:left="-270" w:right="180"/>
        <w:jc w:val="both"/>
        <w:rPr>
          <w:b/>
        </w:rPr>
      </w:pPr>
      <w:r w:rsidRPr="001E7623">
        <w:rPr>
          <w:b/>
        </w:rPr>
        <w:t>მუხლი 8. ხელშეკრულების დადება</w:t>
      </w:r>
    </w:p>
    <w:p w:rsidR="00D3386F" w:rsidRDefault="00D3386F" w:rsidP="00361D67">
      <w:pPr>
        <w:ind w:left="-270" w:right="180"/>
        <w:jc w:val="both"/>
      </w:pPr>
      <w:r>
        <w:t>1. სამსახურსა და პროექტის წარმომდგენ პირს შორის პროექტის განხორციელებასთან დაკავშირებული საკითხები წესრიგდება მათ შორის გაფორმებული ხელშეკრულებით</w:t>
      </w:r>
      <w:r w:rsidR="001E7623">
        <w:t>.</w:t>
      </w:r>
    </w:p>
    <w:p w:rsidR="00D3386F" w:rsidRDefault="00D3386F" w:rsidP="00361D67">
      <w:pPr>
        <w:ind w:left="-270" w:right="180"/>
        <w:jc w:val="both"/>
      </w:pPr>
      <w:r>
        <w:t>2. ამ მუხლის პირველი პუნქტით გათვალისწინებული ხელშეკრულების დადების საფუძველია ბოლნისის მუნიციპალიტეტის მერის მიერ მიღებული საბოლოო გადაწყვეტილება</w:t>
      </w:r>
      <w:r w:rsidR="001E7623">
        <w:t>.</w:t>
      </w:r>
    </w:p>
    <w:p w:rsidR="00D3386F" w:rsidRDefault="00D3386F" w:rsidP="00361D67">
      <w:pPr>
        <w:ind w:left="-270" w:right="180"/>
        <w:jc w:val="both"/>
      </w:pPr>
      <w:r>
        <w:t>3. ხელშეკრულების დადების, შეჩერების, შეცვლის და შეწყვეტის წესი რეგულირდება საქართველოს მოქმედი კანონმდებლობით</w:t>
      </w:r>
      <w:r w:rsidR="001E7623">
        <w:t>.</w:t>
      </w:r>
    </w:p>
    <w:p w:rsidR="00D3386F" w:rsidRPr="001E7623" w:rsidRDefault="00D3386F" w:rsidP="00361D67">
      <w:pPr>
        <w:ind w:left="-270" w:right="180"/>
        <w:jc w:val="both"/>
        <w:rPr>
          <w:b/>
        </w:rPr>
      </w:pPr>
      <w:r w:rsidRPr="001E7623">
        <w:rPr>
          <w:b/>
        </w:rPr>
        <w:t>მუხლი 9. კონტროლის განხორციელება</w:t>
      </w:r>
    </w:p>
    <w:p w:rsidR="00D3386F" w:rsidRDefault="00D3386F" w:rsidP="00361D67">
      <w:pPr>
        <w:ind w:left="-270" w:right="180"/>
        <w:jc w:val="both"/>
      </w:pPr>
      <w:r>
        <w:t xml:space="preserve">ამ წესის ფარგლებში მიღებული გადაწყვეტილებების შესრულების კონტროლს ახორციელებს ბოლნისის მუნიციპალიტეტის მერიის განათლების კულტურისა და სპორტის სამსახური, ასევე, თანადაფინანსებული ინიციატივის </w:t>
      </w:r>
      <w:r w:rsidR="001E7623">
        <w:t>პროექტიდან</w:t>
      </w:r>
      <w:r>
        <w:t xml:space="preserve"> </w:t>
      </w:r>
      <w:r w:rsidR="00622DBD">
        <w:t>გამომდინარე, შესაბამისი</w:t>
      </w:r>
      <w:r w:rsidR="001E7623">
        <w:rPr>
          <w:lang w:val="ka-GE"/>
        </w:rPr>
        <w:t xml:space="preserve"> </w:t>
      </w:r>
      <w:r>
        <w:t>სხვა დარგობრივი სამსახურები.</w:t>
      </w:r>
    </w:p>
    <w:p w:rsidR="00D3386F" w:rsidRDefault="00D3386F" w:rsidP="00361D67">
      <w:pPr>
        <w:ind w:left="-270" w:right="180"/>
        <w:jc w:val="both"/>
      </w:pPr>
    </w:p>
    <w:p w:rsidR="00F8481F" w:rsidRDefault="00C13639" w:rsidP="00361D67">
      <w:pPr>
        <w:ind w:left="-270" w:right="180"/>
        <w:jc w:val="both"/>
      </w:pPr>
    </w:p>
    <w:sectPr w:rsidR="00F8481F" w:rsidSect="00D3386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6713"/>
    <w:multiLevelType w:val="hybridMultilevel"/>
    <w:tmpl w:val="F744778A"/>
    <w:lvl w:ilvl="0" w:tplc="2B1A02C0">
      <w:start w:val="1"/>
      <w:numFmt w:val="decimal"/>
      <w:lvlText w:val="%1."/>
      <w:lvlJc w:val="left"/>
      <w:pPr>
        <w:ind w:left="11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B4"/>
    <w:rsid w:val="0000289F"/>
    <w:rsid w:val="000E0C92"/>
    <w:rsid w:val="000E31B7"/>
    <w:rsid w:val="00105B03"/>
    <w:rsid w:val="001518E7"/>
    <w:rsid w:val="0019312C"/>
    <w:rsid w:val="001E7623"/>
    <w:rsid w:val="002142E6"/>
    <w:rsid w:val="00257F21"/>
    <w:rsid w:val="002F48A4"/>
    <w:rsid w:val="00345616"/>
    <w:rsid w:val="00361D67"/>
    <w:rsid w:val="003A07C6"/>
    <w:rsid w:val="003E269B"/>
    <w:rsid w:val="003E489D"/>
    <w:rsid w:val="00430A43"/>
    <w:rsid w:val="00444B03"/>
    <w:rsid w:val="0048606C"/>
    <w:rsid w:val="004D0D0A"/>
    <w:rsid w:val="004E6201"/>
    <w:rsid w:val="004E74A5"/>
    <w:rsid w:val="00544307"/>
    <w:rsid w:val="0056341A"/>
    <w:rsid w:val="005A002D"/>
    <w:rsid w:val="006037F3"/>
    <w:rsid w:val="00622DBD"/>
    <w:rsid w:val="006F6035"/>
    <w:rsid w:val="007A0DEE"/>
    <w:rsid w:val="007F3BAF"/>
    <w:rsid w:val="007F55B4"/>
    <w:rsid w:val="009906F0"/>
    <w:rsid w:val="009A7A00"/>
    <w:rsid w:val="009C4F44"/>
    <w:rsid w:val="009E70A4"/>
    <w:rsid w:val="009F25B4"/>
    <w:rsid w:val="00A14891"/>
    <w:rsid w:val="00A2231B"/>
    <w:rsid w:val="00A333B6"/>
    <w:rsid w:val="00A61B30"/>
    <w:rsid w:val="00A709A9"/>
    <w:rsid w:val="00AA4274"/>
    <w:rsid w:val="00B30787"/>
    <w:rsid w:val="00B67997"/>
    <w:rsid w:val="00C13639"/>
    <w:rsid w:val="00C51169"/>
    <w:rsid w:val="00D3386F"/>
    <w:rsid w:val="00D35D44"/>
    <w:rsid w:val="00D7625D"/>
    <w:rsid w:val="00DC780B"/>
    <w:rsid w:val="00E070DA"/>
    <w:rsid w:val="00E316DF"/>
    <w:rsid w:val="00E35407"/>
    <w:rsid w:val="00E360C8"/>
    <w:rsid w:val="00E467DE"/>
    <w:rsid w:val="00EB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716D"/>
  <w15:chartTrackingRefBased/>
  <w15:docId w15:val="{9DEDA4B0-90B3-4069-8AC5-8846CD28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</dc:creator>
  <cp:keywords/>
  <dc:description/>
  <cp:lastModifiedBy>Salome</cp:lastModifiedBy>
  <cp:revision>107</cp:revision>
  <dcterms:created xsi:type="dcterms:W3CDTF">2021-03-22T10:29:00Z</dcterms:created>
  <dcterms:modified xsi:type="dcterms:W3CDTF">2021-10-19T16:32:00Z</dcterms:modified>
</cp:coreProperties>
</file>